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0AA91" w14:textId="3730204A" w:rsidR="007B10F4" w:rsidRPr="007B10F4" w:rsidRDefault="00986B1C" w:rsidP="007B10F4">
      <w:pPr>
        <w:widowControl w:val="0"/>
        <w:autoSpaceDE w:val="0"/>
        <w:autoSpaceDN w:val="0"/>
        <w:adjustRightInd w:val="0"/>
        <w:spacing w:after="160" w:line="270" w:lineRule="exact"/>
        <w:rPr>
          <w:rFonts w:ascii="Arial" w:hAnsi="Arial" w:cs="Arial"/>
          <w:b/>
          <w:bCs/>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73032C">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University of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University of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73032C">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45CEB0A0"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4437D1">
                              <w:rPr>
                                <w:rFonts w:ascii="Arial" w:hAnsi="Arial" w:cs="Arial"/>
                                <w:bCs/>
                                <w:color w:val="000000"/>
                                <w:sz w:val="13"/>
                                <w:szCs w:val="13"/>
                              </w:rPr>
                              <w:t>28</w:t>
                            </w:r>
                            <w:r w:rsidR="00FA1312" w:rsidRPr="00986B1C">
                              <w:rPr>
                                <w:rFonts w:ascii="Arial" w:hAnsi="Arial" w:cs="Arial"/>
                                <w:bCs/>
                                <w:color w:val="000000"/>
                                <w:sz w:val="13"/>
                                <w:szCs w:val="13"/>
                              </w:rPr>
                              <w:t xml:space="preserve">. </w:t>
                            </w:r>
                            <w:r w:rsidR="004437D1">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45CEB0A0"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4437D1">
                        <w:rPr>
                          <w:rFonts w:ascii="Arial" w:hAnsi="Arial" w:cs="Arial"/>
                          <w:bCs/>
                          <w:color w:val="000000"/>
                          <w:sz w:val="13"/>
                          <w:szCs w:val="13"/>
                        </w:rPr>
                        <w:t>28</w:t>
                      </w:r>
                      <w:r w:rsidR="00FA1312" w:rsidRPr="00986B1C">
                        <w:rPr>
                          <w:rFonts w:ascii="Arial" w:hAnsi="Arial" w:cs="Arial"/>
                          <w:bCs/>
                          <w:color w:val="000000"/>
                          <w:sz w:val="13"/>
                          <w:szCs w:val="13"/>
                        </w:rPr>
                        <w:t xml:space="preserve">. </w:t>
                      </w:r>
                      <w:r w:rsidR="004437D1">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73032C">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4E8D9AC" w:rsidR="001C7FD2" w:rsidRPr="00920164" w:rsidRDefault="009C0F61" w:rsidP="001C7FD2">
                            <w:pPr>
                              <w:spacing w:after="85" w:line="172" w:lineRule="atLeast"/>
                              <w:rPr>
                                <w:rFonts w:ascii="Arial" w:hAnsi="Arial" w:cs="Arial"/>
                                <w:b/>
                                <w:sz w:val="13"/>
                                <w:szCs w:val="13"/>
                              </w:rPr>
                            </w:pPr>
                            <w:r w:rsidRPr="00920164">
                              <w:rPr>
                                <w:rFonts w:ascii="Arial" w:hAnsi="Arial" w:cs="Arial"/>
                                <w:b/>
                                <w:bCs/>
                                <w:color w:val="000000"/>
                                <w:sz w:val="13"/>
                                <w:szCs w:val="13"/>
                              </w:rPr>
                              <w:t xml:space="preserve">Hamm, </w:t>
                            </w:r>
                            <w:r w:rsidR="004437D1">
                              <w:rPr>
                                <w:rFonts w:ascii="Arial" w:hAnsi="Arial" w:cs="Arial"/>
                                <w:b/>
                                <w:bCs/>
                                <w:color w:val="000000"/>
                                <w:sz w:val="13"/>
                                <w:szCs w:val="13"/>
                              </w:rPr>
                              <w:t>28</w:t>
                            </w:r>
                            <w:r w:rsidR="0046388E">
                              <w:rPr>
                                <w:rFonts w:ascii="Arial" w:hAnsi="Arial" w:cs="Arial"/>
                                <w:b/>
                                <w:bCs/>
                                <w:color w:val="000000"/>
                                <w:sz w:val="13"/>
                                <w:szCs w:val="13"/>
                              </w:rPr>
                              <w:t>.</w:t>
                            </w:r>
                            <w:r w:rsidR="004437D1">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4E8D9AC" w:rsidR="001C7FD2" w:rsidRPr="00920164" w:rsidRDefault="009C0F61" w:rsidP="001C7FD2">
                      <w:pPr>
                        <w:spacing w:after="85" w:line="172" w:lineRule="atLeast"/>
                        <w:rPr>
                          <w:rFonts w:ascii="Arial" w:hAnsi="Arial" w:cs="Arial"/>
                          <w:b/>
                          <w:sz w:val="13"/>
                          <w:szCs w:val="13"/>
                        </w:rPr>
                      </w:pPr>
                      <w:r w:rsidRPr="00920164">
                        <w:rPr>
                          <w:rFonts w:ascii="Arial" w:hAnsi="Arial" w:cs="Arial"/>
                          <w:b/>
                          <w:bCs/>
                          <w:color w:val="000000"/>
                          <w:sz w:val="13"/>
                          <w:szCs w:val="13"/>
                        </w:rPr>
                        <w:t xml:space="preserve">Hamm, </w:t>
                      </w:r>
                      <w:r w:rsidR="004437D1">
                        <w:rPr>
                          <w:rFonts w:ascii="Arial" w:hAnsi="Arial" w:cs="Arial"/>
                          <w:b/>
                          <w:bCs/>
                          <w:color w:val="000000"/>
                          <w:sz w:val="13"/>
                          <w:szCs w:val="13"/>
                        </w:rPr>
                        <w:t>28</w:t>
                      </w:r>
                      <w:r w:rsidR="0046388E">
                        <w:rPr>
                          <w:rFonts w:ascii="Arial" w:hAnsi="Arial" w:cs="Arial"/>
                          <w:b/>
                          <w:bCs/>
                          <w:color w:val="000000"/>
                          <w:sz w:val="13"/>
                          <w:szCs w:val="13"/>
                        </w:rPr>
                        <w:t>.</w:t>
                      </w:r>
                      <w:r w:rsidR="004437D1">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v:textbox>
                <w10:wrap type="square" anchorx="page" anchory="margin"/>
                <w10:anchorlock/>
              </v:shape>
            </w:pict>
          </mc:Fallback>
        </mc:AlternateContent>
      </w:r>
      <w:r w:rsidR="007B10F4" w:rsidRPr="007B10F4">
        <w:rPr>
          <w:rFonts w:ascii="Arial" w:hAnsi="Arial" w:cs="Arial"/>
          <w:b/>
          <w:bCs/>
          <w:color w:val="000000"/>
          <w:sz w:val="20"/>
          <w:szCs w:val="19"/>
        </w:rPr>
        <w:t>1182 Erstsemester starten zum Wintersemester 2026/27 an der Hochschule Hamm-Lippstadt</w:t>
      </w:r>
    </w:p>
    <w:p w14:paraId="4EC23A58" w14:textId="390D1D66" w:rsidR="007B10F4" w:rsidRPr="007B10F4" w:rsidRDefault="007B10F4" w:rsidP="007B10F4">
      <w:pPr>
        <w:widowControl w:val="0"/>
        <w:autoSpaceDE w:val="0"/>
        <w:autoSpaceDN w:val="0"/>
        <w:adjustRightInd w:val="0"/>
        <w:spacing w:after="160" w:line="270" w:lineRule="exact"/>
        <w:jc w:val="both"/>
        <w:rPr>
          <w:rFonts w:ascii="Arial" w:hAnsi="Arial" w:cs="Arial"/>
          <w:color w:val="000000"/>
          <w:sz w:val="20"/>
          <w:szCs w:val="19"/>
        </w:rPr>
      </w:pPr>
      <w:r w:rsidRPr="007B10F4">
        <w:rPr>
          <w:rFonts w:ascii="Arial" w:hAnsi="Arial" w:cs="Arial"/>
          <w:color w:val="000000"/>
          <w:sz w:val="20"/>
          <w:szCs w:val="19"/>
        </w:rPr>
        <w:t>1182 Erstsemester beginnen zum Wintersemester 2026/27 ihr Studium an der Hochschule Hamm-Lippstadt (HSHL). Das sind gut 17 Prozent mehr als im Vorjahr (1008 Erstsemester 2025/26)</w:t>
      </w:r>
      <w:r w:rsidR="00CD45A2">
        <w:rPr>
          <w:rFonts w:ascii="Arial" w:hAnsi="Arial" w:cs="Arial"/>
          <w:color w:val="000000"/>
          <w:sz w:val="20"/>
          <w:szCs w:val="19"/>
        </w:rPr>
        <w:t>,</w:t>
      </w:r>
      <w:r w:rsidRPr="007B10F4">
        <w:rPr>
          <w:rFonts w:ascii="Arial" w:hAnsi="Arial" w:cs="Arial"/>
          <w:color w:val="000000"/>
          <w:sz w:val="20"/>
          <w:szCs w:val="19"/>
        </w:rPr>
        <w:t xml:space="preserve"> ein Zuwachs, der </w:t>
      </w:r>
      <w:r w:rsidR="004437D1">
        <w:rPr>
          <w:rFonts w:ascii="Arial" w:hAnsi="Arial" w:cs="Arial"/>
          <w:color w:val="000000"/>
          <w:sz w:val="20"/>
          <w:szCs w:val="19"/>
        </w:rPr>
        <w:t>der HSHL trotz</w:t>
      </w:r>
      <w:r w:rsidRPr="007B10F4">
        <w:rPr>
          <w:rFonts w:ascii="Arial" w:hAnsi="Arial" w:cs="Arial"/>
          <w:color w:val="000000"/>
          <w:sz w:val="20"/>
          <w:szCs w:val="19"/>
        </w:rPr>
        <w:t xml:space="preserve"> des landesweit </w:t>
      </w:r>
      <w:r w:rsidR="004437D1">
        <w:rPr>
          <w:rFonts w:ascii="Arial" w:hAnsi="Arial" w:cs="Arial"/>
          <w:color w:val="000000"/>
          <w:sz w:val="20"/>
          <w:szCs w:val="19"/>
        </w:rPr>
        <w:t>fehlenden gymnasialen</w:t>
      </w:r>
      <w:r w:rsidRPr="007B10F4">
        <w:rPr>
          <w:rFonts w:ascii="Arial" w:hAnsi="Arial" w:cs="Arial"/>
          <w:color w:val="000000"/>
          <w:sz w:val="20"/>
          <w:szCs w:val="19"/>
        </w:rPr>
        <w:t xml:space="preserve"> Abitu</w:t>
      </w:r>
      <w:r w:rsidR="004437D1">
        <w:rPr>
          <w:rFonts w:ascii="Arial" w:hAnsi="Arial" w:cs="Arial"/>
          <w:color w:val="000000"/>
          <w:sz w:val="20"/>
          <w:szCs w:val="19"/>
        </w:rPr>
        <w:t>r</w:t>
      </w:r>
      <w:r w:rsidRPr="007B10F4">
        <w:rPr>
          <w:rFonts w:ascii="Arial" w:hAnsi="Arial" w:cs="Arial"/>
          <w:color w:val="000000"/>
          <w:sz w:val="20"/>
          <w:szCs w:val="19"/>
        </w:rPr>
        <w:t xml:space="preserve">jahrgangs </w:t>
      </w:r>
      <w:r w:rsidR="004437D1">
        <w:rPr>
          <w:rFonts w:ascii="Arial" w:hAnsi="Arial" w:cs="Arial"/>
          <w:color w:val="000000"/>
          <w:sz w:val="20"/>
          <w:szCs w:val="19"/>
        </w:rPr>
        <w:t>gelingt und die Strategien der gezielten Studierendengewinnung bestätigt</w:t>
      </w:r>
      <w:r w:rsidRPr="007B10F4">
        <w:rPr>
          <w:rFonts w:ascii="Arial" w:hAnsi="Arial" w:cs="Arial"/>
          <w:color w:val="000000"/>
          <w:sz w:val="20"/>
          <w:szCs w:val="19"/>
        </w:rPr>
        <w:t>. Von den Erstsemestern starten 1029 in einem Bachelorstudiengang und 153 in einem Masterstudiengang. Am Campus Lippstadt nehmen 740 ihr Studium auf, am Campus Hamm 442.</w:t>
      </w:r>
    </w:p>
    <w:p w14:paraId="20FE813C" w14:textId="472DA526" w:rsidR="00CD45A2" w:rsidRPr="007B10F4" w:rsidRDefault="007B10F4" w:rsidP="00CD45A2">
      <w:pPr>
        <w:widowControl w:val="0"/>
        <w:autoSpaceDE w:val="0"/>
        <w:autoSpaceDN w:val="0"/>
        <w:adjustRightInd w:val="0"/>
        <w:spacing w:after="160" w:line="270" w:lineRule="exact"/>
        <w:jc w:val="both"/>
        <w:rPr>
          <w:rFonts w:ascii="Arial" w:hAnsi="Arial" w:cs="Arial"/>
          <w:color w:val="000000"/>
          <w:sz w:val="20"/>
          <w:szCs w:val="19"/>
        </w:rPr>
      </w:pPr>
      <w:r w:rsidRPr="007B10F4">
        <w:rPr>
          <w:rFonts w:ascii="Arial" w:hAnsi="Arial" w:cs="Arial"/>
          <w:color w:val="000000"/>
          <w:sz w:val="20"/>
          <w:szCs w:val="19"/>
        </w:rPr>
        <w:t>Ein wesentlicher Treiber des Wachstums ist die gestiegene internationale Anziehungskraft der Hochschule: Die Zahl der Erstsemester mit internationaler Hochschulzugangsberechtigung hat sich im Vergleich zum Vorjahr ungefähr verdoppelt. 507 internationale Studierende begrüßt die HSHL nun an ihren beiden Campus, insbesondere aus Bangladesch, Marokko und Pakistan. Der Anteil der Studierenden mit ausländischer Staatsangehörigkeit an der HSHL steigt damit auf rund 30 Prozent (21 Prozent im Vorjahr). Mit dem wachsenden internationalen Zulauf konnte die Hochschule den kleineren Abiturjahrgang ausgleichen</w:t>
      </w:r>
      <w:r w:rsidR="004437D1">
        <w:rPr>
          <w:rFonts w:ascii="Arial" w:hAnsi="Arial" w:cs="Arial"/>
          <w:color w:val="000000"/>
          <w:sz w:val="20"/>
          <w:szCs w:val="19"/>
        </w:rPr>
        <w:t>.</w:t>
      </w:r>
      <w:r w:rsidR="00CD45A2">
        <w:rPr>
          <w:rFonts w:ascii="Arial" w:hAnsi="Arial" w:cs="Arial"/>
          <w:color w:val="000000"/>
          <w:sz w:val="20"/>
          <w:szCs w:val="19"/>
        </w:rPr>
        <w:t xml:space="preserve"> Zugleich bleibt die</w:t>
      </w:r>
      <w:r w:rsidR="00CD45A2" w:rsidRPr="007B10F4">
        <w:rPr>
          <w:rFonts w:ascii="Arial" w:hAnsi="Arial" w:cs="Arial"/>
          <w:color w:val="000000"/>
          <w:sz w:val="20"/>
          <w:szCs w:val="19"/>
        </w:rPr>
        <w:t xml:space="preserve"> regionale Verankerung stark: Rund 47 Prozent der Erstsemester kommen aus der Region.</w:t>
      </w:r>
    </w:p>
    <w:p w14:paraId="71EECC2F" w14:textId="43ED5DBD" w:rsidR="00CD45A2" w:rsidRDefault="00CD45A2" w:rsidP="007B10F4">
      <w:pPr>
        <w:widowControl w:val="0"/>
        <w:autoSpaceDE w:val="0"/>
        <w:autoSpaceDN w:val="0"/>
        <w:adjustRightInd w:val="0"/>
        <w:spacing w:after="160" w:line="270" w:lineRule="exact"/>
        <w:jc w:val="both"/>
        <w:rPr>
          <w:rFonts w:ascii="Arial" w:hAnsi="Arial" w:cs="Arial"/>
          <w:b/>
          <w:bCs/>
          <w:color w:val="000000"/>
          <w:sz w:val="20"/>
          <w:szCs w:val="19"/>
        </w:rPr>
      </w:pPr>
      <w:r w:rsidRPr="00CD45A2">
        <w:rPr>
          <w:rFonts w:ascii="Arial" w:hAnsi="Arial" w:cs="Arial"/>
          <w:b/>
          <w:bCs/>
          <w:color w:val="000000"/>
          <w:sz w:val="20"/>
          <w:szCs w:val="19"/>
        </w:rPr>
        <w:t>Werbemaßnahmen erreichen Interessierte</w:t>
      </w:r>
      <w:r>
        <w:rPr>
          <w:rFonts w:ascii="Arial" w:hAnsi="Arial" w:cs="Arial"/>
          <w:b/>
          <w:bCs/>
          <w:color w:val="000000"/>
          <w:sz w:val="20"/>
          <w:szCs w:val="19"/>
        </w:rPr>
        <w:t>, die nicht direkt nach dem Abitur starten</w:t>
      </w:r>
    </w:p>
    <w:p w14:paraId="0863719F" w14:textId="2A6EC7DE" w:rsidR="004437D1" w:rsidRDefault="004437D1" w:rsidP="007B10F4">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H</w:t>
      </w:r>
      <w:r w:rsidR="007B10F4" w:rsidRPr="007B10F4">
        <w:rPr>
          <w:rFonts w:ascii="Arial" w:hAnsi="Arial" w:cs="Arial"/>
          <w:color w:val="000000"/>
          <w:sz w:val="20"/>
          <w:szCs w:val="19"/>
        </w:rPr>
        <w:t xml:space="preserve">inzu kommt, dass heute viele Studierende nicht mehr unmittelbar nach dem </w:t>
      </w:r>
      <w:r w:rsidR="00AB5CA3">
        <w:rPr>
          <w:rFonts w:ascii="Arial" w:hAnsi="Arial" w:cs="Arial"/>
          <w:color w:val="000000"/>
          <w:sz w:val="20"/>
          <w:szCs w:val="19"/>
        </w:rPr>
        <w:t>(Fach-)</w:t>
      </w:r>
      <w:r w:rsidR="007B10F4" w:rsidRPr="007B10F4">
        <w:rPr>
          <w:rFonts w:ascii="Arial" w:hAnsi="Arial" w:cs="Arial"/>
          <w:color w:val="000000"/>
          <w:sz w:val="20"/>
          <w:szCs w:val="19"/>
        </w:rPr>
        <w:t>Abitur in das Studium starten.</w:t>
      </w:r>
      <w:r>
        <w:rPr>
          <w:rFonts w:ascii="Arial" w:hAnsi="Arial" w:cs="Arial"/>
          <w:color w:val="000000"/>
          <w:sz w:val="20"/>
          <w:szCs w:val="19"/>
        </w:rPr>
        <w:t xml:space="preserve"> Ein Trend, der sich an der HSHL schon seit einigen Jahren zeigt.</w:t>
      </w:r>
      <w:r w:rsidR="009E447B">
        <w:rPr>
          <w:rFonts w:ascii="Arial" w:hAnsi="Arial" w:cs="Arial"/>
          <w:color w:val="000000"/>
          <w:sz w:val="20"/>
          <w:szCs w:val="19"/>
        </w:rPr>
        <w:t xml:space="preserve"> Auch ein Studium ohne Abitur für beruflich Qualifizierte ist möglich.</w:t>
      </w:r>
      <w:r>
        <w:rPr>
          <w:rFonts w:ascii="Arial" w:hAnsi="Arial" w:cs="Arial"/>
          <w:color w:val="000000"/>
          <w:sz w:val="20"/>
          <w:szCs w:val="19"/>
        </w:rPr>
        <w:t xml:space="preserve"> Bei der jährlich durchgeführten Erstsemesterbefragung gaben dieses Jahr gut 43 Prozent an, direkt nach dem Abitur ins Studium gestartet zu sein, 2025 </w:t>
      </w:r>
      <w:r w:rsidR="00CD45A2">
        <w:rPr>
          <w:rFonts w:ascii="Arial" w:hAnsi="Arial" w:cs="Arial"/>
          <w:color w:val="000000"/>
          <w:sz w:val="20"/>
          <w:szCs w:val="19"/>
        </w:rPr>
        <w:t xml:space="preserve">und 2024 </w:t>
      </w:r>
      <w:r w:rsidR="009E447B">
        <w:rPr>
          <w:rFonts w:ascii="Arial" w:hAnsi="Arial" w:cs="Arial"/>
          <w:color w:val="000000"/>
          <w:sz w:val="20"/>
          <w:szCs w:val="19"/>
        </w:rPr>
        <w:t xml:space="preserve">waren es </w:t>
      </w:r>
      <w:r>
        <w:rPr>
          <w:rFonts w:ascii="Arial" w:hAnsi="Arial" w:cs="Arial"/>
          <w:color w:val="000000"/>
          <w:sz w:val="20"/>
          <w:szCs w:val="19"/>
        </w:rPr>
        <w:t xml:space="preserve">noch </w:t>
      </w:r>
      <w:r w:rsidR="00CD45A2">
        <w:rPr>
          <w:rFonts w:ascii="Arial" w:hAnsi="Arial" w:cs="Arial"/>
          <w:color w:val="000000"/>
          <w:sz w:val="20"/>
          <w:szCs w:val="19"/>
        </w:rPr>
        <w:t>ca.</w:t>
      </w:r>
      <w:r>
        <w:rPr>
          <w:rFonts w:ascii="Arial" w:hAnsi="Arial" w:cs="Arial"/>
          <w:color w:val="000000"/>
          <w:sz w:val="20"/>
          <w:szCs w:val="19"/>
        </w:rPr>
        <w:t xml:space="preserve"> </w:t>
      </w:r>
      <w:r w:rsidR="00CD45A2">
        <w:rPr>
          <w:rFonts w:ascii="Arial" w:hAnsi="Arial" w:cs="Arial"/>
          <w:color w:val="000000"/>
          <w:sz w:val="20"/>
          <w:szCs w:val="19"/>
        </w:rPr>
        <w:t>49</w:t>
      </w:r>
      <w:r>
        <w:rPr>
          <w:rFonts w:ascii="Arial" w:hAnsi="Arial" w:cs="Arial"/>
          <w:color w:val="000000"/>
          <w:sz w:val="20"/>
          <w:szCs w:val="19"/>
        </w:rPr>
        <w:t xml:space="preserve"> Prozent</w:t>
      </w:r>
      <w:r w:rsidR="00CD45A2">
        <w:rPr>
          <w:rFonts w:ascii="Arial" w:hAnsi="Arial" w:cs="Arial"/>
          <w:color w:val="000000"/>
          <w:sz w:val="20"/>
          <w:szCs w:val="19"/>
        </w:rPr>
        <w:t>. Für den Großteil steht zunächst eine Ausbildung, ein Freiwilligendienst oder „Gap Year“ an. Diese Zielgruppen, die also nicht direkt ins Studium starten, hatte die Hochschule in diesem Jahr mit einer eigenen Werbekampagne angesprochen.</w:t>
      </w:r>
    </w:p>
    <w:p w14:paraId="541D30CA" w14:textId="77777777" w:rsidR="007B10F4" w:rsidRPr="007B10F4" w:rsidRDefault="007B10F4" w:rsidP="007B10F4">
      <w:pPr>
        <w:widowControl w:val="0"/>
        <w:autoSpaceDE w:val="0"/>
        <w:autoSpaceDN w:val="0"/>
        <w:adjustRightInd w:val="0"/>
        <w:spacing w:after="160" w:line="270" w:lineRule="exact"/>
        <w:jc w:val="both"/>
        <w:rPr>
          <w:rFonts w:ascii="Arial" w:hAnsi="Arial" w:cs="Arial"/>
          <w:color w:val="000000"/>
          <w:sz w:val="20"/>
          <w:szCs w:val="19"/>
        </w:rPr>
      </w:pPr>
      <w:r w:rsidRPr="007B10F4">
        <w:rPr>
          <w:rFonts w:ascii="Arial" w:hAnsi="Arial" w:cs="Arial"/>
          <w:color w:val="000000"/>
          <w:sz w:val="20"/>
          <w:szCs w:val="19"/>
        </w:rPr>
        <w:t>Beliebteste Studiengänge sind – wie bereits im Vorjahr – der englischsprachige Studiengang „Electronic Engineering“ am Campus Lippstadt sowie „Interkulturelle Wirtschaftspsychologie“ am Campus Hamm. Der Anteil weiblicher Studierender liegt bei knapp 39 Prozent (41 Prozent im Vorjahr). Insgesamt studieren zum Wintersemester 2026/27 rund 4.600 Personen an der HSHL, jeweils etwa 2.300 an den Campus in Hamm und Lippstadt.</w:t>
      </w:r>
    </w:p>
    <w:p w14:paraId="7EE5A193" w14:textId="156E9782" w:rsidR="007B10F4" w:rsidRPr="007B10F4" w:rsidRDefault="007B10F4" w:rsidP="007B10F4">
      <w:pPr>
        <w:widowControl w:val="0"/>
        <w:autoSpaceDE w:val="0"/>
        <w:autoSpaceDN w:val="0"/>
        <w:adjustRightInd w:val="0"/>
        <w:spacing w:after="160" w:line="270" w:lineRule="exact"/>
        <w:jc w:val="both"/>
        <w:rPr>
          <w:rFonts w:ascii="Arial" w:hAnsi="Arial" w:cs="Arial"/>
          <w:color w:val="000000"/>
          <w:sz w:val="20"/>
          <w:szCs w:val="19"/>
        </w:rPr>
      </w:pPr>
      <w:r w:rsidRPr="007B10F4">
        <w:rPr>
          <w:rFonts w:ascii="Arial" w:hAnsi="Arial" w:cs="Arial"/>
          <w:color w:val="000000"/>
          <w:sz w:val="20"/>
          <w:szCs w:val="19"/>
        </w:rPr>
        <w:t>„Wir freuen</w:t>
      </w:r>
      <w:r w:rsidR="00E635BF">
        <w:rPr>
          <w:rFonts w:ascii="Arial" w:hAnsi="Arial" w:cs="Arial"/>
          <w:color w:val="000000"/>
          <w:sz w:val="20"/>
          <w:szCs w:val="19"/>
        </w:rPr>
        <w:t xml:space="preserve"> </w:t>
      </w:r>
      <w:r w:rsidRPr="007B10F4">
        <w:rPr>
          <w:rFonts w:ascii="Arial" w:hAnsi="Arial" w:cs="Arial"/>
          <w:color w:val="000000"/>
          <w:sz w:val="20"/>
          <w:szCs w:val="19"/>
        </w:rPr>
        <w:t>uns sehr über diesen starken Zulauf. Gut 17 Prozent mehr Erstsemester und eine annähernd verdoppelte Zahl internationaler Studierender zeigen: Unsere praxisnahen, zukunftsfähigen Studiengänge überzeugen – hier in der Region wie auch weit darüber hinaus. Und sie sind ein wichtiger Baustein, um gemeinsam mit unseren Partner*innen aus Städten und Unternehmen den Fachkräftebedarf der Region zu decken“, so HSHL-Präsidentin Prof. Dr.-Ing. Kira Kastell.</w:t>
      </w:r>
    </w:p>
    <w:p w14:paraId="170354DF" w14:textId="75DB9BE4"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rPr>
      </w:pPr>
    </w:p>
    <w:p w14:paraId="2642B429" w14:textId="77777777" w:rsidR="00CD45A2" w:rsidRDefault="00CD45A2" w:rsidP="006236BF">
      <w:pPr>
        <w:widowControl w:val="0"/>
        <w:autoSpaceDE w:val="0"/>
        <w:autoSpaceDN w:val="0"/>
        <w:adjustRightInd w:val="0"/>
        <w:spacing w:after="160" w:line="270" w:lineRule="exact"/>
        <w:jc w:val="both"/>
        <w:rPr>
          <w:rFonts w:ascii="Arial" w:hAnsi="Arial" w:cs="Arial"/>
          <w:color w:val="000000"/>
          <w:sz w:val="20"/>
          <w:szCs w:val="19"/>
        </w:rPr>
      </w:pPr>
    </w:p>
    <w:p w14:paraId="04F87277" w14:textId="6A289AD7"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u w:val="single"/>
        </w:rPr>
      </w:pPr>
      <w:r w:rsidRPr="001D0DC4">
        <w:rPr>
          <w:rFonts w:ascii="Arial" w:hAnsi="Arial" w:cs="Arial"/>
          <w:color w:val="000000"/>
          <w:sz w:val="20"/>
          <w:szCs w:val="19"/>
          <w:u w:val="single"/>
        </w:rPr>
        <w:lastRenderedPageBreak/>
        <w:t>Weitere Informationen:</w:t>
      </w:r>
    </w:p>
    <w:p w14:paraId="01D2865F" w14:textId="0DEA6759" w:rsidR="00CD45A2" w:rsidRPr="00CD45A2" w:rsidRDefault="00CD45A2" w:rsidP="006236BF">
      <w:pPr>
        <w:widowControl w:val="0"/>
        <w:autoSpaceDE w:val="0"/>
        <w:autoSpaceDN w:val="0"/>
        <w:adjustRightInd w:val="0"/>
        <w:spacing w:after="160" w:line="270" w:lineRule="exact"/>
        <w:jc w:val="both"/>
        <w:rPr>
          <w:rFonts w:ascii="Arial" w:hAnsi="Arial" w:cs="Arial"/>
          <w:color w:val="000000"/>
          <w:sz w:val="20"/>
          <w:szCs w:val="19"/>
        </w:rPr>
      </w:pPr>
      <w:r w:rsidRPr="00CD45A2">
        <w:rPr>
          <w:rFonts w:ascii="Arial" w:hAnsi="Arial" w:cs="Arial"/>
          <w:color w:val="000000"/>
          <w:sz w:val="20"/>
          <w:szCs w:val="19"/>
        </w:rPr>
        <w:t>www.hshl.de/studiengangsfinder</w:t>
      </w:r>
    </w:p>
    <w:p w14:paraId="6CDE947C" w14:textId="77777777" w:rsidR="00E13F6D" w:rsidRPr="00E13F6D" w:rsidRDefault="00E13F6D" w:rsidP="00986B1C">
      <w:pPr>
        <w:widowControl w:val="0"/>
        <w:autoSpaceDE w:val="0"/>
        <w:autoSpaceDN w:val="0"/>
        <w:adjustRightInd w:val="0"/>
        <w:spacing w:after="160" w:line="270" w:lineRule="exact"/>
        <w:jc w:val="both"/>
        <w:rPr>
          <w:rFonts w:ascii="Arial" w:hAnsi="Arial" w:cs="Arial"/>
          <w:color w:val="000000"/>
          <w:sz w:val="20"/>
          <w:szCs w:val="19"/>
        </w:rPr>
      </w:pP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sidRPr="00FA1312">
        <w:rPr>
          <w:rFonts w:ascii="Arial" w:hAnsi="Arial" w:cs="Arial"/>
          <w:color w:val="000000"/>
          <w:sz w:val="20"/>
          <w:szCs w:val="19"/>
          <w:u w:val="single"/>
        </w:rPr>
        <w:t>Über die Hochschule Hamm-Lippstadt:</w:t>
      </w:r>
    </w:p>
    <w:p w14:paraId="2E6F569C" w14:textId="6D13BC22"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3E71C1">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0C2AFE">
        <w:rPr>
          <w:rFonts w:ascii="Arial" w:hAnsi="Arial" w:cs="Arial"/>
          <w:color w:val="000000"/>
          <w:sz w:val="20"/>
          <w:szCs w:val="19"/>
        </w:rPr>
        <w:t>4</w:t>
      </w:r>
      <w:r w:rsidR="00EA14F5">
        <w:rPr>
          <w:rFonts w:ascii="Arial" w:hAnsi="Arial" w:cs="Arial"/>
          <w:color w:val="000000"/>
          <w:sz w:val="20"/>
          <w:szCs w:val="19"/>
        </w:rPr>
        <w:t>6</w:t>
      </w:r>
      <w:r w:rsidR="000C2AFE">
        <w:rPr>
          <w:rFonts w:ascii="Arial" w:hAnsi="Arial" w:cs="Arial"/>
          <w:color w:val="000000"/>
          <w:sz w:val="20"/>
          <w:szCs w:val="19"/>
        </w:rPr>
        <w:t>00</w:t>
      </w:r>
      <w:r w:rsidRPr="003E71C1">
        <w:rPr>
          <w:rFonts w:ascii="Arial" w:hAnsi="Arial" w:cs="Arial"/>
          <w:color w:val="000000"/>
          <w:sz w:val="20"/>
          <w:szCs w:val="19"/>
        </w:rPr>
        <w:t xml:space="preserve"> Studierende praxisorientiert für den späteren Beruf. An den beiden Campus in Hamm und Lippstadt verfügt die Hochschule über modernste Gebäude und rund 15.000 Quadratmeter Laborfläche für zukunftsorientierte Lehre und Forschung. Für das rund 4</w:t>
      </w:r>
      <w:r w:rsidR="007C6F99">
        <w:rPr>
          <w:rFonts w:ascii="Arial" w:hAnsi="Arial" w:cs="Arial"/>
          <w:color w:val="000000"/>
          <w:sz w:val="20"/>
          <w:szCs w:val="19"/>
        </w:rPr>
        <w:t>5</w:t>
      </w:r>
      <w:r w:rsidRPr="003E71C1">
        <w:rPr>
          <w:rFonts w:ascii="Arial" w:hAnsi="Arial" w:cs="Arial"/>
          <w:color w:val="000000"/>
          <w:sz w:val="20"/>
          <w:szCs w:val="19"/>
        </w:rPr>
        <w:t>0-köpfige Team um Präsident</w:t>
      </w:r>
      <w:r w:rsidR="00144B1D">
        <w:rPr>
          <w:rFonts w:ascii="Arial" w:hAnsi="Arial" w:cs="Arial"/>
          <w:color w:val="000000"/>
          <w:sz w:val="20"/>
          <w:szCs w:val="19"/>
        </w:rPr>
        <w:t>in</w:t>
      </w:r>
      <w:r w:rsidRPr="003E71C1">
        <w:rPr>
          <w:rFonts w:ascii="Arial" w:hAnsi="Arial" w:cs="Arial"/>
          <w:color w:val="000000"/>
          <w:sz w:val="20"/>
          <w:szCs w:val="19"/>
        </w:rPr>
        <w:t xml:space="preserve"> Prof. Dr.</w:t>
      </w:r>
      <w:r w:rsidR="00144B1D">
        <w:rPr>
          <w:rFonts w:ascii="Arial" w:hAnsi="Arial" w:cs="Arial"/>
          <w:color w:val="000000"/>
          <w:sz w:val="20"/>
          <w:szCs w:val="19"/>
        </w:rPr>
        <w:t>-Ing. Kira Kastell</w:t>
      </w:r>
      <w:r w:rsidRPr="003E71C1">
        <w:rPr>
          <w:rFonts w:ascii="Arial" w:hAnsi="Arial" w:cs="Arial"/>
          <w:color w:val="000000"/>
          <w:sz w:val="20"/>
          <w:szCs w:val="19"/>
        </w:rPr>
        <w:t xml:space="preserve"> und Kanzler</w:t>
      </w:r>
      <w:r w:rsidR="009920A3">
        <w:rPr>
          <w:rFonts w:ascii="Arial" w:hAnsi="Arial" w:cs="Arial"/>
          <w:color w:val="000000"/>
          <w:sz w:val="20"/>
          <w:szCs w:val="19"/>
        </w:rPr>
        <w:t>in Sandra Schlösser</w:t>
      </w:r>
      <w:r w:rsidRPr="003E71C1">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FA1312">
        <w:rPr>
          <w:rFonts w:ascii="Arial" w:hAnsi="Arial" w:cs="Arial"/>
          <w:color w:val="000000"/>
          <w:sz w:val="20"/>
          <w:szCs w:val="19"/>
        </w:rPr>
        <w:t>www.hshl.de</w:t>
      </w:r>
      <w:r w:rsidR="00EA53EA" w:rsidRPr="0073032C">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9807A" w14:textId="77777777" w:rsidR="00986B1C" w:rsidRDefault="00986B1C" w:rsidP="00986B1C">
      <w:r>
        <w:separator/>
      </w:r>
    </w:p>
  </w:endnote>
  <w:endnote w:type="continuationSeparator" w:id="0">
    <w:p w14:paraId="703F70E3" w14:textId="77777777" w:rsidR="00986B1C" w:rsidRDefault="00986B1C"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9DED5" w14:textId="77777777" w:rsidR="00986B1C" w:rsidRDefault="00986B1C" w:rsidP="00986B1C">
      <w:r>
        <w:separator/>
      </w:r>
    </w:p>
  </w:footnote>
  <w:footnote w:type="continuationSeparator" w:id="0">
    <w:p w14:paraId="7ACB6C0B" w14:textId="77777777" w:rsidR="00986B1C" w:rsidRDefault="00986B1C"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3"/>
  </w:num>
  <w:num w:numId="2" w16cid:durableId="194971275">
    <w:abstractNumId w:val="7"/>
  </w:num>
  <w:num w:numId="3" w16cid:durableId="1837185756">
    <w:abstractNumId w:val="4"/>
  </w:num>
  <w:num w:numId="4" w16cid:durableId="969823535">
    <w:abstractNumId w:val="0"/>
  </w:num>
  <w:num w:numId="5" w16cid:durableId="303201385">
    <w:abstractNumId w:val="5"/>
  </w:num>
  <w:num w:numId="6" w16cid:durableId="889415019">
    <w:abstractNumId w:val="6"/>
  </w:num>
  <w:num w:numId="7" w16cid:durableId="1269894232">
    <w:abstractNumId w:val="1"/>
  </w:num>
  <w:num w:numId="8" w16cid:durableId="28604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71A3C"/>
    <w:rsid w:val="00090022"/>
    <w:rsid w:val="00090489"/>
    <w:rsid w:val="000B0DE4"/>
    <w:rsid w:val="000C2AFE"/>
    <w:rsid w:val="00132A9D"/>
    <w:rsid w:val="00144B1D"/>
    <w:rsid w:val="00152262"/>
    <w:rsid w:val="00160DAF"/>
    <w:rsid w:val="001A7E32"/>
    <w:rsid w:val="001C3C8A"/>
    <w:rsid w:val="001C7FD2"/>
    <w:rsid w:val="001D0DC4"/>
    <w:rsid w:val="001E4619"/>
    <w:rsid w:val="00210406"/>
    <w:rsid w:val="00280AD7"/>
    <w:rsid w:val="002D45C1"/>
    <w:rsid w:val="0030415E"/>
    <w:rsid w:val="0031133C"/>
    <w:rsid w:val="0031752D"/>
    <w:rsid w:val="00393555"/>
    <w:rsid w:val="003B7CC5"/>
    <w:rsid w:val="003E3B74"/>
    <w:rsid w:val="003E71C1"/>
    <w:rsid w:val="004407A9"/>
    <w:rsid w:val="004437D1"/>
    <w:rsid w:val="0046388E"/>
    <w:rsid w:val="004F51A4"/>
    <w:rsid w:val="00540C75"/>
    <w:rsid w:val="00552F3E"/>
    <w:rsid w:val="005570EC"/>
    <w:rsid w:val="00573021"/>
    <w:rsid w:val="00575198"/>
    <w:rsid w:val="005C3F91"/>
    <w:rsid w:val="005E28B5"/>
    <w:rsid w:val="005F7827"/>
    <w:rsid w:val="006236BF"/>
    <w:rsid w:val="006473AA"/>
    <w:rsid w:val="00690505"/>
    <w:rsid w:val="006D5B07"/>
    <w:rsid w:val="00701EFE"/>
    <w:rsid w:val="0073032C"/>
    <w:rsid w:val="0075323D"/>
    <w:rsid w:val="00781B8F"/>
    <w:rsid w:val="007B0A1C"/>
    <w:rsid w:val="007B10F4"/>
    <w:rsid w:val="007C3E60"/>
    <w:rsid w:val="007C6F99"/>
    <w:rsid w:val="007D070D"/>
    <w:rsid w:val="007F31D7"/>
    <w:rsid w:val="00822FE9"/>
    <w:rsid w:val="00846BA2"/>
    <w:rsid w:val="00863152"/>
    <w:rsid w:val="008D2C20"/>
    <w:rsid w:val="008E6953"/>
    <w:rsid w:val="008F308D"/>
    <w:rsid w:val="008F4B39"/>
    <w:rsid w:val="008F5D4C"/>
    <w:rsid w:val="00920164"/>
    <w:rsid w:val="009611A3"/>
    <w:rsid w:val="00980D42"/>
    <w:rsid w:val="00986B1C"/>
    <w:rsid w:val="009920A3"/>
    <w:rsid w:val="009C0F61"/>
    <w:rsid w:val="009E447B"/>
    <w:rsid w:val="00A1275D"/>
    <w:rsid w:val="00A25D2E"/>
    <w:rsid w:val="00A548B7"/>
    <w:rsid w:val="00A85DE0"/>
    <w:rsid w:val="00AB5CA3"/>
    <w:rsid w:val="00AD53DA"/>
    <w:rsid w:val="00BB1F25"/>
    <w:rsid w:val="00C20897"/>
    <w:rsid w:val="00C548FB"/>
    <w:rsid w:val="00C63DD2"/>
    <w:rsid w:val="00C662D2"/>
    <w:rsid w:val="00C748AD"/>
    <w:rsid w:val="00C87A23"/>
    <w:rsid w:val="00C94D28"/>
    <w:rsid w:val="00CD166A"/>
    <w:rsid w:val="00CD45A2"/>
    <w:rsid w:val="00CF27E3"/>
    <w:rsid w:val="00CF7704"/>
    <w:rsid w:val="00CF7D27"/>
    <w:rsid w:val="00D7612F"/>
    <w:rsid w:val="00D832E7"/>
    <w:rsid w:val="00D837DF"/>
    <w:rsid w:val="00D90EA4"/>
    <w:rsid w:val="00DF023E"/>
    <w:rsid w:val="00DF4FE0"/>
    <w:rsid w:val="00DF7DBD"/>
    <w:rsid w:val="00E13F6D"/>
    <w:rsid w:val="00E62914"/>
    <w:rsid w:val="00E635BF"/>
    <w:rsid w:val="00E838DC"/>
    <w:rsid w:val="00EA14F5"/>
    <w:rsid w:val="00EA53EA"/>
    <w:rsid w:val="00EF2AD1"/>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10F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customStyle="1" w:styleId="berschrift1Zchn">
    <w:name w:val="Überschrift 1 Zchn"/>
    <w:basedOn w:val="Absatz-Standardschriftart"/>
    <w:link w:val="berschrift1"/>
    <w:uiPriority w:val="9"/>
    <w:rsid w:val="007B10F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293371748">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608320847">
      <w:bodyDiv w:val="1"/>
      <w:marLeft w:val="0"/>
      <w:marRight w:val="0"/>
      <w:marTop w:val="0"/>
      <w:marBottom w:val="0"/>
      <w:divBdr>
        <w:top w:val="none" w:sz="0" w:space="0" w:color="auto"/>
        <w:left w:val="none" w:sz="0" w:space="0" w:color="auto"/>
        <w:bottom w:val="none" w:sz="0" w:space="0" w:color="auto"/>
        <w:right w:val="none" w:sz="0" w:space="0" w:color="auto"/>
      </w:divBdr>
    </w:div>
    <w:div w:id="671445043">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937443713">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3286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7</cp:revision>
  <cp:lastPrinted>2016-11-27T09:29:00Z</cp:lastPrinted>
  <dcterms:created xsi:type="dcterms:W3CDTF">2026-10-26T14:12:00Z</dcterms:created>
  <dcterms:modified xsi:type="dcterms:W3CDTF">2026-10-28T07:03:00Z</dcterms:modified>
</cp:coreProperties>
</file>